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5ED890" w14:textId="12D8260A" w:rsidR="008941D6" w:rsidRDefault="008941D6" w:rsidP="007B42B5">
      <w:pPr>
        <w:rPr>
          <w:b/>
          <w:bCs/>
        </w:rPr>
      </w:pPr>
      <w:r>
        <w:rPr>
          <w:b/>
          <w:bCs/>
        </w:rPr>
        <w:t>14. September 2024.</w:t>
      </w:r>
    </w:p>
    <w:p w14:paraId="74FFD338" w14:textId="50E1CC13" w:rsidR="007B42B5" w:rsidRDefault="007B42B5" w:rsidP="007B42B5">
      <w:pPr>
        <w:rPr>
          <w:b/>
          <w:bCs/>
        </w:rPr>
      </w:pPr>
      <w:r w:rsidRPr="007B42B5">
        <w:rPr>
          <w:b/>
          <w:bCs/>
        </w:rPr>
        <w:t>Der Neue Wein, der Heilige Geist in der Endzeit.</w:t>
      </w:r>
    </w:p>
    <w:p w14:paraId="2876999F" w14:textId="55B61B34" w:rsidR="004E05CC" w:rsidRDefault="004E05CC" w:rsidP="007B42B5">
      <w:pPr>
        <w:rPr>
          <w:b/>
          <w:bCs/>
          <w:sz w:val="20"/>
          <w:szCs w:val="20"/>
        </w:rPr>
      </w:pPr>
      <w:r w:rsidRPr="004E05CC">
        <w:rPr>
          <w:b/>
          <w:bCs/>
          <w:sz w:val="20"/>
          <w:szCs w:val="20"/>
        </w:rPr>
        <w:t>Die Zeit der Ausgießung des Geistes über die Welt ist herangerückt.</w:t>
      </w:r>
    </w:p>
    <w:p w14:paraId="6D847EFC" w14:textId="77777777" w:rsidR="004E05CC" w:rsidRPr="007B42B5" w:rsidRDefault="004E05CC" w:rsidP="007B42B5">
      <w:pPr>
        <w:rPr>
          <w:b/>
          <w:bCs/>
          <w:sz w:val="20"/>
          <w:szCs w:val="20"/>
        </w:rPr>
      </w:pPr>
    </w:p>
    <w:p w14:paraId="15570ABA" w14:textId="2BF77F77" w:rsidR="007B42B5" w:rsidRPr="007B42B5" w:rsidRDefault="007B42B5" w:rsidP="007B42B5">
      <w:r w:rsidRPr="007B42B5">
        <w:rPr>
          <w:b/>
          <w:bCs/>
        </w:rPr>
        <w:t>In der Bibel wird er der "neue Wein" genannt, er ist das Symbol des Heiligen Geistes, des Geistes, der uns nach der Himmelfahrt des Herrn Jesus zur Verfügung gestellt wurde. Nach der Ausgießung des Heiligen Geistes in Jerusalem ist der Heilige Geist im Laufe der Jahrhunderte in vielen Gläubigen zur Wohnung geworden. Es ist der Heilige Geist, der auch das Evangelium offenbart.</w:t>
      </w:r>
    </w:p>
    <w:p w14:paraId="47432CF4" w14:textId="10A65555" w:rsidR="007B42B5" w:rsidRPr="007B42B5" w:rsidRDefault="007B42B5" w:rsidP="007B42B5">
      <w:r w:rsidRPr="007B42B5">
        <w:t>In naher Zukunft wird es eine Ausgießung des Heiligen Geistes geben</w:t>
      </w:r>
      <w:r w:rsidRPr="007B42B5">
        <w:rPr>
          <w:b/>
          <w:bCs/>
        </w:rPr>
        <w:t>, die viele Menschen zur Buße und zum Sündenbekenntnis führen wird.</w:t>
      </w:r>
      <w:r w:rsidRPr="007B42B5">
        <w:t xml:space="preserve"> Der einzige Weg, um in das Himmelreich zu gelangen. Diese Ausgießung ist ein großes Werk der Gnade, der Fürsorge und der Sicherheit in einer Zeit des Gerichts und des Segens, aber nicht von Menschen gemacht und nicht ortsbestimmend oder einer bestimmten Kirche vorbehalten. Jeder, der den Herrn Jesus angenommen hat und gerecht lebt, wird dies sicherlich bemerken, andere werden sich bekehren, weil die Herrlichkeit Gottes für alle auf der ganzen Erde sichtbar wird.</w:t>
      </w:r>
    </w:p>
    <w:p w14:paraId="77206CFF" w14:textId="321A2420" w:rsidR="007B42B5" w:rsidRPr="007B42B5" w:rsidRDefault="007B42B5" w:rsidP="007B42B5">
      <w:r w:rsidRPr="007B42B5">
        <w:t xml:space="preserve">Denn es steht geschrieben, dass das Reich des Herrn Jesus nicht von dieser Welt ist, und wir können es auch nicht an Orten finden, auf die die Menschen hinweisen oder es für sich beanspruchen wollen. </w:t>
      </w:r>
      <w:r w:rsidRPr="007B42B5">
        <w:rPr>
          <w:i/>
          <w:iCs/>
        </w:rPr>
        <w:t>Und sie werden nicht sagen: "Sieh hier oder sieh dort", antworte, siehe, denn das Reich Gottes ist in dir. Lukas 17,20-25.</w:t>
      </w:r>
      <w:r w:rsidRPr="007B42B5">
        <w:t xml:space="preserve"> Die Ausgießung wird daher in euch sein, Eine weitere Warnung vor diesem Ereignis; Und sie werden sagen: "Siehe, hier, siehe, siehe, da ist er." Gehen Sie nicht danach her. Lukas 17:23. Gott wirkt an dir, ohne dass andere eingreifen, deine Rolle besteht darin, rechtschaffen zu leben und seine Gegenwart zu suchen.</w:t>
      </w:r>
    </w:p>
    <w:p w14:paraId="3202631B" w14:textId="77777777" w:rsidR="007B42B5" w:rsidRPr="007B42B5" w:rsidRDefault="007B42B5" w:rsidP="007B42B5">
      <w:r w:rsidRPr="007B42B5">
        <w:t>Jetzt ist es an der Zeit, Buße zu tun!</w:t>
      </w:r>
    </w:p>
    <w:p w14:paraId="20A0CF03" w14:textId="04059EED" w:rsidR="007B42B5" w:rsidRPr="007B42B5" w:rsidRDefault="007B42B5" w:rsidP="007B42B5">
      <w:r w:rsidRPr="007B42B5">
        <w:t xml:space="preserve"> Wie in alten Tagen wird der neue Wein, der </w:t>
      </w:r>
      <w:hyperlink r:id="rId4" w:history="1">
        <w:r w:rsidRPr="007B42B5">
          <w:rPr>
            <w:rStyle w:val="Hyperlink"/>
          </w:rPr>
          <w:t>heilige Wein</w:t>
        </w:r>
      </w:hyperlink>
      <w:r w:rsidRPr="007B42B5">
        <w:t>, über die Erde ausgegossen werden. Apostelgeschichte 2:13, Markus 2:22, Lukas 5:37. Der neue Wein ist für jedermann frei erhältlich. Apostelgeschichte 2:38.</w:t>
      </w:r>
    </w:p>
    <w:p w14:paraId="54327583" w14:textId="77777777" w:rsidR="007B42B5" w:rsidRPr="007B42B5" w:rsidRDefault="007B42B5" w:rsidP="007B42B5">
      <w:r w:rsidRPr="007B42B5">
        <w:t>Sät eure Saat und verkündet das Evangelium euren Nachbarn, Kollegen und Verwandten.</w:t>
      </w:r>
    </w:p>
    <w:p w14:paraId="2ED3111C" w14:textId="77777777" w:rsidR="007B42B5" w:rsidRPr="00C26F7A" w:rsidRDefault="007B42B5" w:rsidP="007B42B5">
      <w:pPr>
        <w:rPr>
          <w:i/>
          <w:iCs/>
        </w:rPr>
      </w:pPr>
      <w:r w:rsidRPr="007B42B5">
        <w:rPr>
          <w:b/>
          <w:bCs/>
          <w:i/>
          <w:iCs/>
        </w:rPr>
        <w:t xml:space="preserve"> Der Himmel tropft von oben, und die Wolken strömen aus der Gerechtigkeit, die Erde öffnet sich. </w:t>
      </w:r>
      <w:r w:rsidRPr="007B42B5">
        <w:rPr>
          <w:b/>
          <w:bCs/>
        </w:rPr>
        <w:t xml:space="preserve"> </w:t>
      </w:r>
      <w:r w:rsidRPr="007B42B5">
        <w:rPr>
          <w:b/>
          <w:bCs/>
          <w:i/>
          <w:iCs/>
        </w:rPr>
        <w:t>Mögen die Wolken das Heil hervorbringen und gleichzeitig die Erde die Gerechtigkeit erheben. Ich, der Herr, habe es erschaffen. Jesaja 45:8.</w:t>
      </w:r>
    </w:p>
    <w:p w14:paraId="724435F0" w14:textId="01A6BA32" w:rsidR="007B42B5" w:rsidRPr="00C26F7A" w:rsidRDefault="007B42B5" w:rsidP="007B42B5">
      <w:r w:rsidRPr="007B42B5">
        <w:rPr>
          <w:b/>
          <w:bCs/>
          <w:i/>
          <w:iCs/>
        </w:rPr>
        <w:lastRenderedPageBreak/>
        <w:t xml:space="preserve">Regen herab, o Himmel, von oben lass die Wolken die Gerechtigkeit herabschütteln (alle Segnungen </w:t>
      </w:r>
      <w:r w:rsidRPr="007B42B5">
        <w:rPr>
          <w:b/>
          <w:bCs/>
        </w:rPr>
        <w:t xml:space="preserve">Gottes), </w:t>
      </w:r>
      <w:r w:rsidR="008941D6" w:rsidRPr="008941D6">
        <w:rPr>
          <w:b/>
          <w:bCs/>
          <w:i/>
          <w:iCs/>
        </w:rPr>
        <w:t>lass die Erde sich öffnen, lass das Heil Frucht bringen, und die Gerechtigkeit keimt mit ihr: Ich, der Herr, habe sie erschaffen. Jesaja 45:8.</w:t>
      </w:r>
    </w:p>
    <w:p w14:paraId="3DD61F11" w14:textId="110B8786" w:rsidR="007B42B5" w:rsidRPr="007B42B5" w:rsidRDefault="007B42B5" w:rsidP="007B42B5">
      <w:r w:rsidRPr="008B7F23">
        <w:t>Auch die Finsternis wird denen weichen, die gerecht leben, und der geistliche Kampf wird weichen.  Ehre sei Gott! Betet dafür, dass andere in den kommenden Zeiten beschützt werden.</w:t>
      </w:r>
    </w:p>
    <w:p w14:paraId="5A7291C9" w14:textId="580032E0" w:rsidR="007B42B5" w:rsidRPr="007B42B5" w:rsidRDefault="007B42B5" w:rsidP="007B42B5">
      <w:r w:rsidRPr="007B42B5">
        <w:rPr>
          <w:b/>
          <w:bCs/>
          <w:i/>
          <w:iCs/>
        </w:rPr>
        <w:t>Für viele wird es eine wunderbare Zeit sein!</w:t>
      </w:r>
    </w:p>
    <w:p w14:paraId="0AAE95EB" w14:textId="4E685029" w:rsidR="007B42B5" w:rsidRDefault="007B42B5"/>
    <w:sectPr w:rsidR="007B42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2B5"/>
    <w:rsid w:val="00031295"/>
    <w:rsid w:val="002707EC"/>
    <w:rsid w:val="004E05CC"/>
    <w:rsid w:val="007A1F4C"/>
    <w:rsid w:val="007B42B5"/>
    <w:rsid w:val="008941D6"/>
    <w:rsid w:val="008B7F23"/>
    <w:rsid w:val="00C26F7A"/>
    <w:rsid w:val="00F940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0013B7A"/>
  <w15:chartTrackingRefBased/>
  <w15:docId w15:val="{AEDAAAAC-5CB9-5A40-81B5-26FE98416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B42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B42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B42B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B42B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B42B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B42B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B42B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B42B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B42B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B42B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B42B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B42B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B42B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B42B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B42B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B42B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B42B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B42B5"/>
    <w:rPr>
      <w:rFonts w:eastAsiaTheme="majorEastAsia" w:cstheme="majorBidi"/>
      <w:color w:val="272727" w:themeColor="text1" w:themeTint="D8"/>
    </w:rPr>
  </w:style>
  <w:style w:type="paragraph" w:styleId="Titel">
    <w:name w:val="Title"/>
    <w:basedOn w:val="Standaard"/>
    <w:next w:val="Standaard"/>
    <w:link w:val="TitelChar"/>
    <w:uiPriority w:val="10"/>
    <w:qFormat/>
    <w:rsid w:val="007B42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B42B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B42B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B42B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B42B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B42B5"/>
    <w:rPr>
      <w:i/>
      <w:iCs/>
      <w:color w:val="404040" w:themeColor="text1" w:themeTint="BF"/>
    </w:rPr>
  </w:style>
  <w:style w:type="paragraph" w:styleId="Lijstalinea">
    <w:name w:val="List Paragraph"/>
    <w:basedOn w:val="Standaard"/>
    <w:uiPriority w:val="34"/>
    <w:qFormat/>
    <w:rsid w:val="007B42B5"/>
    <w:pPr>
      <w:ind w:left="720"/>
      <w:contextualSpacing/>
    </w:pPr>
  </w:style>
  <w:style w:type="character" w:styleId="Intensievebenadrukking">
    <w:name w:val="Intense Emphasis"/>
    <w:basedOn w:val="Standaardalinea-lettertype"/>
    <w:uiPriority w:val="21"/>
    <w:qFormat/>
    <w:rsid w:val="007B42B5"/>
    <w:rPr>
      <w:i/>
      <w:iCs/>
      <w:color w:val="0F4761" w:themeColor="accent1" w:themeShade="BF"/>
    </w:rPr>
  </w:style>
  <w:style w:type="paragraph" w:styleId="Duidelijkcitaat">
    <w:name w:val="Intense Quote"/>
    <w:basedOn w:val="Standaard"/>
    <w:next w:val="Standaard"/>
    <w:link w:val="DuidelijkcitaatChar"/>
    <w:uiPriority w:val="30"/>
    <w:qFormat/>
    <w:rsid w:val="007B42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B42B5"/>
    <w:rPr>
      <w:i/>
      <w:iCs/>
      <w:color w:val="0F4761" w:themeColor="accent1" w:themeShade="BF"/>
    </w:rPr>
  </w:style>
  <w:style w:type="character" w:styleId="Intensieveverwijzing">
    <w:name w:val="Intense Reference"/>
    <w:basedOn w:val="Standaardalinea-lettertype"/>
    <w:uiPriority w:val="32"/>
    <w:qFormat/>
    <w:rsid w:val="007B42B5"/>
    <w:rPr>
      <w:b/>
      <w:bCs/>
      <w:smallCaps/>
      <w:color w:val="0F4761" w:themeColor="accent1" w:themeShade="BF"/>
      <w:spacing w:val="5"/>
    </w:rPr>
  </w:style>
  <w:style w:type="character" w:styleId="Hyperlink">
    <w:name w:val="Hyperlink"/>
    <w:basedOn w:val="Standaardalinea-lettertype"/>
    <w:uiPriority w:val="99"/>
    <w:unhideWhenUsed/>
    <w:rsid w:val="007B42B5"/>
    <w:rPr>
      <w:color w:val="467886" w:themeColor="hyperlink"/>
      <w:u w:val="single"/>
    </w:rPr>
  </w:style>
  <w:style w:type="character" w:styleId="Onopgelostemelding">
    <w:name w:val="Unresolved Mention"/>
    <w:basedOn w:val="Standaardalinea-lettertype"/>
    <w:uiPriority w:val="99"/>
    <w:semiHidden/>
    <w:unhideWhenUsed/>
    <w:rsid w:val="007B42B5"/>
    <w:rPr>
      <w:color w:val="605E5C"/>
      <w:shd w:val="clear" w:color="auto" w:fill="E1DFDD"/>
    </w:rPr>
  </w:style>
  <w:style w:type="character" w:styleId="Tekstvantijdelijkeaanduiding">
    <w:name w:val="Placeholder Text"/>
    <w:basedOn w:val="Standaardalinea-lettertype"/>
    <w:uiPriority w:val="99"/>
    <w:semiHidden/>
    <w:rsid w:val="00C26F7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1586866">
      <w:bodyDiv w:val="1"/>
      <w:marLeft w:val="0"/>
      <w:marRight w:val="0"/>
      <w:marTop w:val="0"/>
      <w:marBottom w:val="0"/>
      <w:divBdr>
        <w:top w:val="none" w:sz="0" w:space="0" w:color="auto"/>
        <w:left w:val="none" w:sz="0" w:space="0" w:color="auto"/>
        <w:bottom w:val="none" w:sz="0" w:space="0" w:color="auto"/>
        <w:right w:val="none" w:sz="0" w:space="0" w:color="auto"/>
      </w:divBdr>
    </w:div>
    <w:div w:id="2136485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file:////blogpagina/1775306_de-heilige-geest-christus-in-on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443</Words>
  <Characters>2441</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Bakker</dc:creator>
  <cp:keywords/>
  <dc:description/>
  <cp:lastModifiedBy>D. Bakker</cp:lastModifiedBy>
  <cp:revision>1</cp:revision>
  <dcterms:created xsi:type="dcterms:W3CDTF">2024-09-14T08:38:00Z</dcterms:created>
  <dcterms:modified xsi:type="dcterms:W3CDTF">2024-09-14T10:21:00Z</dcterms:modified>
</cp:coreProperties>
</file>