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C723" w14:textId="337CFB0A" w:rsidR="00C31F52" w:rsidRDefault="00CA7EBD" w:rsidP="00CA7EBD">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noProof/>
          <w:color w:val="000000"/>
          <w:kern w:val="0"/>
          <w:sz w:val="20"/>
          <w:szCs w:val="20"/>
          <w:lang w:eastAsia="nl-NL"/>
        </w:rPr>
        <w:drawing>
          <wp:inline distT="0" distB="0" distL="0" distR="0" wp14:anchorId="16C16CB5" wp14:editId="0E2DE724">
            <wp:extent cx="3048000" cy="1676400"/>
            <wp:effectExtent l="0" t="0" r="0" b="0"/>
            <wp:docPr id="828364407" name="Afbeelding 4" descr="Bild mit Pedicellus, Knospe, Blume, Pflan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64407" name="Afbeelding 4"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38737DE" w14:textId="77777777" w:rsidR="00221455" w:rsidRPr="00B71403" w:rsidRDefault="00221455" w:rsidP="00C31F52">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p>
    <w:p w14:paraId="60CADA2F" w14:textId="4310DE5F" w:rsidR="00CF5A1C" w:rsidRPr="00B71403" w:rsidRDefault="00CF5A1C"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8"/>
          <w:szCs w:val="28"/>
          <w:lang w:eastAsia="nl-NL"/>
          <w14:ligatures w14:val="none"/>
        </w:rPr>
      </w:pPr>
      <w:r w:rsidRPr="00B71403">
        <w:rPr>
          <w:rFonts w:ascii="Times New Roman" w:eastAsia="Times New Roman" w:hAnsi="Times New Roman" w:cs="Times New Roman"/>
          <w:b/>
          <w:bCs/>
          <w:color w:val="000000"/>
          <w:kern w:val="0"/>
          <w:sz w:val="28"/>
          <w:szCs w:val="28"/>
          <w:lang w:eastAsia="nl-NL"/>
          <w14:ligatures w14:val="none"/>
        </w:rPr>
        <w:t>Und wie es in den Tagen Noahs war, so wird es auch in den Tagen des Menschensohnes sein.</w:t>
      </w:r>
    </w:p>
    <w:p w14:paraId="32BFD21E" w14:textId="5B48D5EB" w:rsidR="00C31F52" w:rsidRPr="000879B5" w:rsidRDefault="00CF5A1C"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val="en-US" w:eastAsia="nl-NL"/>
          <w14:ligatures w14:val="none"/>
        </w:rPr>
      </w:pPr>
      <w:r w:rsidRPr="000879B5">
        <w:rPr>
          <w:rFonts w:ascii="Times New Roman" w:eastAsia="Times New Roman" w:hAnsi="Times New Roman" w:cs="Times New Roman"/>
          <w:b/>
          <w:bCs/>
          <w:color w:val="000000"/>
          <w:kern w:val="0"/>
          <w:sz w:val="20"/>
          <w:szCs w:val="20"/>
          <w:lang w:val="en-US" w:eastAsia="nl-NL"/>
          <w14:ligatures w14:val="none"/>
        </w:rPr>
        <w:t>Lukas 17:26:30 1. Mose 6 und 7. Matthäus 24:38-39. Lukas 21:25.</w:t>
      </w:r>
    </w:p>
    <w:p w14:paraId="6A9387C9" w14:textId="77DF10EB" w:rsidR="00B71403" w:rsidRDefault="00C31F52"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 xml:space="preserve">Der Herr Jesus prophezeite über die Zeit, die Umstände, in denen wir leben würden, wenn Er wiederkommt. Die Zeit Noahs, die Zeit und die Umstände vor der Sintflut. </w:t>
      </w:r>
    </w:p>
    <w:p w14:paraId="7B2006C9" w14:textId="3A17EE52" w:rsidR="00B71403" w:rsidRPr="00B71403" w:rsidRDefault="00B71403"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color w:val="000000"/>
          <w:kern w:val="0"/>
          <w:sz w:val="20"/>
          <w:szCs w:val="20"/>
          <w:lang w:eastAsia="nl-NL"/>
          <w14:ligatures w14:val="none"/>
        </w:rPr>
        <w:t>Gottes Wort.</w:t>
      </w:r>
    </w:p>
    <w:p w14:paraId="15A98203" w14:textId="264ADA1F" w:rsidR="00F462F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Die Bibel ist Gottes Wort, ein Leitfaden zum ewigen Leben. Es ist die Wahrheit Gottes, und wir dürfen sie nicht beeinträchtigen oder verschönern, sie ist buchstäblich eine Lampe zu unseren Füßen in einer dunklen Welt. Es wurde geschrieben, um uns zu helfen, zu verstehen, wer Gott ist, was es bedeutet, ein Christ zu sein. Wenn er von dieser Welt Buße getan hat und ihm seine Sünden vergeben wurden. Sie sagt uns, was sein Charakter ist und was er von uns will, damit wir in das ewige Leben eintreten. Und was er für uns tun kann und wird, wenn wir uns für seinen Sohn entscheiden. Er ist das Banner, der Schutz, in dem wir sicher sind, aber auch wo wir unsere Kraft schöpfen. Er ist buchstäblich unsere Rüstung. Wir müssen auch selbst darin tätig sein und Sein Wort, das Brot des Lebens, das Alte herausnehmen und das Licht hereinlassen, denn das Licht lebt in euch. Wir sind Kinder des Lichts geworden und gehorsam gegenüber seinem Willen. Dieses Licht leuchtet in der Finsternis, der Feind hat auch großen Respekt davor, es wird in der Finsternis gesehen, wie es geschrieben steht. Jesus, der Herr, hat uns angenommen, weil wir uns gedemütigt haben, denn das ist es, was Buße auch ist. Denn, spricht der Herr, mein Reich ist nicht von dieser Welt. Gott wird nach der kommenden Zeit eine neue Erde erschaffen, und bis dahin werden wir für den Herrn Jesus leben und Ihm, dem Besitzer unserer Seelen, dienen. Gottes Wort ist auch ein Schwert, es schneidet manchmal durch deine Seele, das heißt, um uns zu stärken und zu heilen. Der Feind hat großen Respekt vor ihm und kennt das Wort Gottes gut. Deshalb ist dieses Schwert wichtig im geistlichen Kampf. Bleiben Sie standhaft, seien Sie stark in Ihrem Glauben und tun Sie Gottes Wort.</w:t>
      </w:r>
    </w:p>
    <w:p w14:paraId="3A2B5C07" w14:textId="2312BC29" w:rsidR="00ED2B48" w:rsidRPr="002A57D2" w:rsidRDefault="00ED2B48" w:rsidP="00ED2B48">
      <w:pPr>
        <w:spacing w:before="100" w:beforeAutospacing="1" w:after="100" w:afterAutospacing="1" w:line="240" w:lineRule="auto"/>
        <w:jc w:val="center"/>
        <w:rPr>
          <w:rFonts w:ascii="Times New Roman" w:eastAsia="Times New Roman" w:hAnsi="Times New Roman" w:cs="Times New Roman"/>
          <w:color w:val="000000"/>
          <w:kern w:val="0"/>
          <w:sz w:val="22"/>
          <w:szCs w:val="22"/>
          <w:lang w:eastAsia="nl-NL"/>
          <w14:ligatures w14:val="none"/>
        </w:rPr>
      </w:pPr>
      <w:r w:rsidRPr="002A57D2">
        <w:rPr>
          <w:rFonts w:ascii="Times New Roman" w:eastAsia="Times New Roman" w:hAnsi="Times New Roman" w:cs="Times New Roman"/>
          <w:color w:val="000000"/>
          <w:kern w:val="0"/>
          <w:sz w:val="22"/>
          <w:szCs w:val="22"/>
          <w:lang w:eastAsia="nl-NL"/>
          <w14:ligatures w14:val="none"/>
        </w:rPr>
        <w:t>Die Endzeit</w:t>
      </w:r>
    </w:p>
    <w:p w14:paraId="6C078EF8" w14:textId="7904C397" w:rsidR="00961EF7" w:rsidRDefault="00F462FF" w:rsidP="00961EF7">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 xml:space="preserve">In diesem Artikel geht es um die Zeit, in der wir nun gelandet sind. Und wie man damit umgeht. Die Herrlichkeit von allem, was du hier liest, geht an Gott, Er ist derjenige, der mich inspiriert und auf meinem Weg durch Seinen Geist führt. Jedes Mal ein Teil des Puzzles dessen, was Er in dieser Welt tun wird. Gott wird unterschätzt, Seine Macht und Seine Liebe, die manchmal durch den falschen Gebrauch der Gnade missbraucht wird und dass Er nicht die Anerkennung für das bekommt, was Er geschaffen hat. Dies und die Tatsache, dass Er nicht der Gott des Alten Testaments wäre, sondern verändert würde. Er aber wird die Erde richten nach Seinem Willen, wie Er es zuvor getan hat. Uns wird gesagt, dass wir das Wort Gottes nicht wörtlich nehmen müssen, es mag in dieser Zeit nicht angemessen sein, es zeigt die Distanz an, die entstanden ist. Das ist ein Grund, warum Er zulässt, dass dies wieder geschieht. Er wird nicht verspottet, aber er ist auch ein Freund, wenn wir seine Gebote halten. Eine davon ist die Liebe und der Geist in Gott. Der Herr Jesus will keine Spaltung in seiner Gemeinde. Er will eine Einheit, deren Haupt Er ist und die so lebt, wie es geschrieben steht. Viele erlitten einen Leib zur Ehre Gottes. Und wenn Er das Haupt ist, dann ist der Heilige Geist auch in dieser Gemeinde wirksam. </w:t>
      </w:r>
    </w:p>
    <w:p w14:paraId="4B9A1B3D" w14:textId="46D06FAA" w:rsidR="00F45D67" w:rsidRDefault="00ED2B48" w:rsidP="004D3856">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lastRenderedPageBreak/>
        <w:t xml:space="preserve">Wir ehren Gott nicht, wenn wir die Ereignisse auf Erden auf menschliches Handeln oder das Fehlen eines solchen zurückführen. Er hat sich nicht verändert, die Menschheit hat sich verändert, sie hat sich immer mehr von Ihm entfernt. Es war noch nie so schlimm wie heute. Wir können den Anfang der Macht Gottes in den Naturphänomenen sehen, die jetzt die Erde überschwemmen. Das ist erst der Anfang. Ihr seht auch, dass, wenn Menschen während des Infernos in Kalifornien für den Erhalt ihrer Häuser beten, zum Beispiel, dass diese Häuser stehen gelassen wurden, ein Beispiel für Gottes Gnade, wenn wir um Schutz und Hilfe beten, Verheißungen Wahrheit sind. Auch die Endzeit ist geprägt von der Predigt eines falschen Jesus. Du kannst selbst eine Einsicht darin gewinnen, wenn du die ganze Bibel liest. Auch ein falscher Messias wird in Israel auferstehen. Falsch in dem Sinne, dass es nicht der Herr Jesus ist. Ein Unterschied zum christlichen Messias und den anderen ist, dass der Herr Jesus dich retten kann und dass Er schließlich auf einer Wolke wiederkommen wird, so wie Er gegangen ist und geschrieben steht, zu Gottes eigener Zeit. Mehr dazu kannst du im Artikel über die kommende antichristliche Weltordnung und in der Bibel nachlesen. </w:t>
      </w:r>
    </w:p>
    <w:p w14:paraId="09C2F29A" w14:textId="189737BA" w:rsidR="004D3856" w:rsidRPr="003F6212" w:rsidRDefault="003F621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Bei der Erscheinung des Herrn Jesus auf den Wolken, wenn Er gegangen ist. </w:t>
      </w:r>
      <w:r w:rsidRPr="00B71403">
        <w:rPr>
          <w:rFonts w:ascii="Times New Roman" w:eastAsia="Times New Roman" w:hAnsi="Times New Roman" w:cs="Times New Roman"/>
          <w:i/>
          <w:iCs/>
          <w:color w:val="000000"/>
          <w:kern w:val="0"/>
          <w:sz w:val="20"/>
          <w:szCs w:val="20"/>
          <w:lang w:eastAsia="nl-NL"/>
          <w14:ligatures w14:val="none"/>
        </w:rPr>
        <w:t xml:space="preserve">Matthäus 24:30-30 Und dann wird am Himmel ein Zeichen (das Banner) des Menschensohnes erscheinen, und dann werden </w:t>
      </w:r>
      <w:r w:rsidRPr="00B71403">
        <w:rPr>
          <w:rFonts w:ascii="Times New Roman" w:eastAsia="Times New Roman" w:hAnsi="Times New Roman" w:cs="Times New Roman"/>
          <w:i/>
          <w:iCs/>
          <w:color w:val="000000"/>
          <w:kern w:val="0"/>
          <w:sz w:val="20"/>
          <w:szCs w:val="20"/>
          <w:u w:val="single"/>
          <w:lang w:eastAsia="nl-NL"/>
          <w14:ligatures w14:val="none"/>
        </w:rPr>
        <w:t xml:space="preserve"> alle Stämme der Erde </w:t>
      </w:r>
      <w:r w:rsidRPr="00B71403">
        <w:rPr>
          <w:rFonts w:ascii="Times New Roman" w:eastAsia="Times New Roman" w:hAnsi="Times New Roman" w:cs="Times New Roman"/>
          <w:i/>
          <w:iCs/>
          <w:color w:val="000000"/>
          <w:kern w:val="0"/>
          <w:sz w:val="20"/>
          <w:szCs w:val="20"/>
          <w:lang w:eastAsia="nl-NL"/>
          <w14:ligatures w14:val="none"/>
        </w:rPr>
        <w:t xml:space="preserve"> trauern, und sie werden den Menschensohn sehen, wenn er auf den Wolken des Himmels kommt mit großer Macht und Herrlichkeit. </w:t>
      </w:r>
      <w:r w:rsidRPr="003F6212">
        <w:rPr>
          <w:rFonts w:ascii="Times New Roman" w:eastAsia="Times New Roman" w:hAnsi="Times New Roman" w:cs="Times New Roman"/>
          <w:color w:val="000000"/>
          <w:kern w:val="0"/>
          <w:sz w:val="20"/>
          <w:szCs w:val="20"/>
          <w:lang w:eastAsia="nl-NL"/>
          <w14:ligatures w14:val="none"/>
        </w:rPr>
        <w:t>Die Menschen werden die Tatsache betrauern, dass sie keine Wahl für unseren Herrn Jesus getroffen haben. Siehe auch den Artikel über den zweiten Exodus.</w:t>
      </w:r>
    </w:p>
    <w:p w14:paraId="7E02D4C0" w14:textId="779528A6" w:rsidR="00C31F52" w:rsidRPr="0025013D"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der Antike, kurz vor der Sintflut, wurde dem Menschen eine Zuflucht in der Bundeslade angeboten, um den Gerichten Gottes zu entgehen. Noah prophezeite 120 Jahre lang das Kommen des Gerichts, und niemand glaubte ihm oder wollte ihm glauben. Es war eine schreckliche Zeit in Gottes Augen. Gott bereute, dass Er den Menschen erschaffen hatte, es war so schlimm</w:t>
      </w:r>
      <w:r w:rsidR="00C31F52" w:rsidRPr="00B71403">
        <w:rPr>
          <w:rFonts w:ascii="Times New Roman" w:eastAsia="Times New Roman" w:hAnsi="Times New Roman" w:cs="Times New Roman"/>
          <w:i/>
          <w:iCs/>
          <w:color w:val="000000"/>
          <w:kern w:val="0"/>
          <w:sz w:val="20"/>
          <w:szCs w:val="20"/>
          <w:lang w:eastAsia="nl-NL"/>
          <w14:ligatures w14:val="none"/>
        </w:rPr>
        <w:t xml:space="preserve">. 1. Mose 6. </w:t>
      </w:r>
      <w:r w:rsidRPr="00B71403">
        <w:rPr>
          <w:rFonts w:ascii="Times New Roman" w:eastAsia="Times New Roman" w:hAnsi="Times New Roman" w:cs="Times New Roman"/>
          <w:color w:val="000000"/>
          <w:kern w:val="0"/>
          <w:sz w:val="20"/>
          <w:szCs w:val="20"/>
          <w:lang w:eastAsia="nl-NL"/>
          <w14:ligatures w14:val="none"/>
        </w:rPr>
        <w:t xml:space="preserve">Am Ende durften acht Menschen in die Arche. Nur Noah war in den Augen Gottes gerecht. Die anderen sieben (seine Familie) wurden aus Gnade aufgenommen. Die Sintflut kam (1. Mose 7) und dann wurde die Welt wieder aufgebaut und neu bevölkert. Die Zeit Noahs war die Zeit der gefallenen Engel, der Nephilim und der Riesen. Und der Geschlechtsverkehr von Engeln mit Frauen, durch den Riesen geboren wurden, und andere Mutationen, die auftraten. Alles gegen den Willen unseres Vaters und die Entscheidung, die Adam und Eva getroffen haben. Und die Auflehnung der Engel Gottes, die über die Schöpfung wachen und viel Wissen abgeben mussten, das die Menschheit nicht kennen durfte. Im Nachhinein kann man sich gut ansehen, warum das so ist. Das hat die Sünde ins Paradies gebracht. Inzwischen ist es wieder geschehen und nun haben wir den Herrn Jesus als eine Bundeslade und viele Menschen haben mehr als damals Gelegenheit, in das Himmelreich aufgenommen zu werden. </w:t>
      </w:r>
    </w:p>
    <w:p w14:paraId="6A95A0E5" w14:textId="6E27653A" w:rsidR="004F61D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unserer Zeit ist es nicht anders als in dieser Zeit, der Zeit vor der Sintflut, gibt es viel Sünde, wie Genmanipulation, Transhumanismus oder Hominiden, Geschlechterverwirrungen und alle Arten von Abweichungen von den Lehren Christi. Es gibt Pläne, unser Gehirn mit einem Chip zu verbinden, um Menschen zu steuern, mit Hilfe von KI wird dies sicherlich gelingen. Übrigens, ein Chip im Kopf oder anderswo ist eine Sünde gegen den Körper und irreversibel. Es wird bereits offen darüber gesprochen.</w:t>
      </w:r>
    </w:p>
    <w:p w14:paraId="25D55AF2" w14:textId="050EB801" w:rsidR="002A57D2" w:rsidRPr="00B71403" w:rsidRDefault="00C31F52"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unserer Zeit und der Zeit Sodoms und Gomorrhas sind Ähnlichkeiten in Bezug auf die Sexualität zu erkennen, zum Beispiel die Tage Lots. Vor der Wiederkunft wird es genauso sein wie in jenen Tagen auf Erden. Lukas 17:30. Wenn ihr euch umschaut, könnt ihr sehen, wie es vor euren Augen geschieht. Wir können von Lot lernen, dass wir nicht auf unser Leben zurückblicken sollten, wenn Gott uns ruft und wir uns für Jesus entscheiden. Wir lassen unsere alten Gewohnheiten los und werden von seinem Geist erneuert. Wir können nicht so weiterleben wie bisher. Wenn wir zurückblicken, wie Lot es tat, passiert uns dasselbe: Wir verlieren alles, auch unsere Seele. Wenn wir Christus nachfolgen, werden wir leben, und der Verlust ist ein Gewinn. Lukas 17:33. In diesen Tagen ist es nicht anders als in jener Zeit. Aufgrund all der Ereignisse, die jetzt geschehen und noch passieren werden, können wir unser altes Leben nicht beibehalten, so tun, wie wir es gewohnt waren.</w:t>
      </w:r>
    </w:p>
    <w:p w14:paraId="11A871EF" w14:textId="6F0B0478" w:rsidR="00CA7EBD" w:rsidRPr="00B71403" w:rsidRDefault="00CF5A1C" w:rsidP="002A57D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Viele denken, dass die Bibel aus 66 Büchern besteht. Dies ist keine genaue Darstellung dessen, was die Bibel selbst über die Bücher sagt, die nicht (oder nicht mehr) in ihr enthalten sind, Bücher, die wir nicht in der Bibel finden, werden an verschiedenen Stellen als solche erwähnt. Der Apostel Paulus spricht auch von den Büchern, die einige im Alten Testament erwähnen. Sie sind für uns von großer Bedeutung, um die Endzeit besser zu verstehen, zum Beispiel das Buch</w:t>
      </w:r>
      <w:r w:rsidRPr="00B71403">
        <w:rPr>
          <w:rFonts w:ascii="Times New Roman" w:eastAsia="Times New Roman" w:hAnsi="Times New Roman" w:cs="Times New Roman"/>
          <w:b/>
          <w:bCs/>
          <w:color w:val="000000"/>
          <w:kern w:val="0"/>
          <w:sz w:val="20"/>
          <w:szCs w:val="20"/>
          <w:lang w:eastAsia="nl-NL"/>
          <w14:ligatures w14:val="none"/>
        </w:rPr>
        <w:t xml:space="preserve"> Henoch</w:t>
      </w:r>
      <w:r w:rsidRPr="00B71403">
        <w:rPr>
          <w:rFonts w:ascii="Times New Roman" w:eastAsia="Times New Roman" w:hAnsi="Times New Roman" w:cs="Times New Roman"/>
          <w:color w:val="000000"/>
          <w:kern w:val="0"/>
          <w:sz w:val="20"/>
          <w:szCs w:val="20"/>
          <w:lang w:eastAsia="nl-NL"/>
          <w14:ligatures w14:val="none"/>
        </w:rPr>
        <w:t>. Dieses Buch ist ein wichtiges Buch, weil es beschreibt, was in der Zeit vor der Sintflut geschah und was der Grund für die Sintflut war. Es gibt ein Bild von dieser Zeit und was uns erwartet. Es wird auch vom echten Kalender gesprochen, einem Kalender, der sich von dem heute verwendeten babylonischen Kalender unterscheidet. Hebräer 11,5, 1. Mose 5_18-24, Lukas 3,37.</w:t>
      </w:r>
    </w:p>
    <w:p w14:paraId="784AFAE1" w14:textId="77777777" w:rsidR="00D13872" w:rsidRPr="00B71403" w:rsidRDefault="00D13872" w:rsidP="00D13872">
      <w:pPr>
        <w:spacing w:before="100" w:beforeAutospacing="1" w:after="100" w:afterAutospacing="1" w:line="240" w:lineRule="auto"/>
        <w:jc w:val="center"/>
        <w:outlineLvl w:val="1"/>
        <w:rPr>
          <w:rFonts w:ascii="Times New Roman" w:eastAsia="Times New Roman" w:hAnsi="Times New Roman" w:cs="Times New Roman"/>
          <w:b/>
          <w:bCs/>
          <w:color w:val="000000"/>
          <w:kern w:val="0"/>
          <w:lang w:eastAsia="nl-NL"/>
          <w14:ligatures w14:val="none"/>
        </w:rPr>
      </w:pPr>
      <w:r w:rsidRPr="00B71403">
        <w:rPr>
          <w:rFonts w:ascii="Times New Roman" w:eastAsia="Times New Roman" w:hAnsi="Times New Roman" w:cs="Times New Roman"/>
          <w:b/>
          <w:bCs/>
          <w:color w:val="000000"/>
          <w:kern w:val="0"/>
          <w:lang w:eastAsia="nl-NL"/>
          <w14:ligatures w14:val="none"/>
        </w:rPr>
        <w:t>Die Bücher sind nicht im Paket enthalten.</w:t>
      </w:r>
    </w:p>
    <w:p w14:paraId="6F8776AE" w14:textId="1AB6E152"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lastRenderedPageBreak/>
        <w:t>Im Folgenden finden Sie zwei Beispiele für biblische Bücher, die nicht in der Bibel enthalten sind, aber nicht in der Bibel selbst. Die Tatsache, dass diese Bücher nicht von Bibelschreibern niedergeschrieben wurden, sagt nichts darüber aus, ob sie legitim sind oder über die Autorität über diese Bücher. Glücklicherweise sind sie erhalten geblieben, so dass wir selbst nachforschen können, wie die Zeit vor der Sintflut ausgesehen hat und was uns im Gegenzug erwartet.</w:t>
      </w:r>
    </w:p>
    <w:p w14:paraId="3AE0F576" w14:textId="661707FA" w:rsidR="00D13872" w:rsidRPr="00B71403" w:rsidRDefault="002A57D2"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Jascher</w:t>
      </w:r>
    </w:p>
    <w:p w14:paraId="431DD74F" w14:textId="725EC221" w:rsidR="003F6212" w:rsidRDefault="00D13872" w:rsidP="003F621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Das Buch Jasher kann nur auf Englisch heruntergeladen werden. Es wird in der Bibel in Josua 10,13 erwähnt. Und in 2. Samuel 1,18. Es wird auch das Buch der Gerechten genannt. Jashers Buch wurde sogar von Kolumbus gelesen und bei seinen Vorbereitungen vor seiner Abreise nach Amerika verwendet. Denn in diesem Buch, Jascher, werden die vertriebenen oder verlorenen Stämme Israels erwähnt. Und so kommt die Wahrheit immer mehr ans Licht und wir verstehen immer mehr den Heilsplan Gottes und die Prophezeiungen über das wahre Israel, das ganze Haus Israel, in dieser Zeit, zum Beispiel in den Büchern Jeremia und Jesaja. Viele Bibeltexte werden auf diese Weise klarer und sind damit ein Weckruf.</w:t>
      </w:r>
    </w:p>
    <w:p w14:paraId="4BEA1783" w14:textId="15B18BA1"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Auch im biblischen Buch des 1. Petrus ist von der Diaspora oder Zerstreuung die Rede. 1. Petrus 1:1:2. Gott weiß, wo die Nachkommen wohnen, und sendet die Apostel, um ihnen das Evangelium zu predigen. Und das nicht nur für die Stämme, sondern für alle. Denn Gott will, dass alle gerettet werden.</w:t>
      </w:r>
    </w:p>
    <w:p w14:paraId="6E94CA5D" w14:textId="2214BB07"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In Jesaja 55 richtet der Herr einen Aufruf an alle, die zuhören wollen. </w:t>
      </w:r>
      <w:r w:rsidRPr="00B71403">
        <w:rPr>
          <w:rFonts w:ascii="Times New Roman" w:eastAsia="Times New Roman" w:hAnsi="Times New Roman" w:cs="Times New Roman"/>
          <w:i/>
          <w:iCs/>
          <w:color w:val="000000"/>
          <w:kern w:val="0"/>
          <w:sz w:val="20"/>
          <w:szCs w:val="20"/>
          <w:lang w:eastAsia="nl-NL"/>
          <w14:ligatures w14:val="none"/>
        </w:rPr>
        <w:t>Jesaja 55:6. Sucht den Herrn, solange Er zu finden ist, ruft Ihn an, solange Er nahe ist.</w:t>
      </w:r>
    </w:p>
    <w:p w14:paraId="61FC97FC" w14:textId="1A95664A"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Das Buch der Giganten.</w:t>
      </w:r>
    </w:p>
    <w:p w14:paraId="325F7D1C"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Es ist ein Buch im Umlauf, </w:t>
      </w:r>
      <w:r w:rsidRPr="00B71403">
        <w:rPr>
          <w:rFonts w:ascii="Times New Roman" w:eastAsia="Times New Roman" w:hAnsi="Times New Roman" w:cs="Times New Roman"/>
          <w:b/>
          <w:bCs/>
          <w:color w:val="000000"/>
          <w:kern w:val="0"/>
          <w:sz w:val="20"/>
          <w:szCs w:val="20"/>
          <w:lang w:eastAsia="nl-NL"/>
          <w14:ligatures w14:val="none"/>
        </w:rPr>
        <w:t>Das Buch der Riesen</w:t>
      </w:r>
      <w:r w:rsidRPr="00B71403">
        <w:rPr>
          <w:rFonts w:ascii="Times New Roman" w:eastAsia="Times New Roman" w:hAnsi="Times New Roman" w:cs="Times New Roman"/>
          <w:color w:val="000000"/>
          <w:kern w:val="0"/>
          <w:sz w:val="20"/>
          <w:szCs w:val="20"/>
          <w:lang w:eastAsia="nl-NL"/>
          <w14:ligatures w14:val="none"/>
        </w:rPr>
        <w:t>, das auch erklärt, was die Zeit Noahs mit sich brachte. Die Nephilim, die Riesen und die Meerjungfrauen zum Beispiel. Und all diese Wesen kehren in unserer Zeit als Endzeitgerichte zurück. </w:t>
      </w:r>
    </w:p>
    <w:p w14:paraId="144F577E" w14:textId="77777777" w:rsidR="00D13872" w:rsidRPr="00B71403" w:rsidRDefault="00D1387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Das Buch der Jubiläen</w:t>
      </w:r>
    </w:p>
    <w:p w14:paraId="42DC38B7"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diesem Buch kannst du viel über die Feste des Herrn lesen. Diese Feiertage werden auch im Himmel gefeiert, für mich persönlich ist es schön zu wissen, damit ich meine Beziehung zu Gott dem Vater vertiefen kann. Wir müssen diese Feiertage nicht buchstäblich feiern, sondern im Geiste. Das eigentliche Fest der Feste kommt, wenn wir beim Herrn Jesus angekommen sind. "Dies ist ein Schatten dessen, was kommen wird, gemäß dem Leib Christi." 2. Kolosser 2,16-23 erklärt die Feste und wie ein Christ damit umgehen sollte.</w:t>
      </w:r>
    </w:p>
    <w:p w14:paraId="769C78A1" w14:textId="79065820" w:rsidR="00961EF7" w:rsidRPr="00CA7EBD" w:rsidRDefault="00D13872" w:rsidP="00CA7EBD">
      <w:pPr>
        <w:spacing w:before="100" w:beforeAutospacing="1" w:after="100" w:afterAutospacing="1" w:line="240" w:lineRule="auto"/>
        <w:rPr>
          <w:rFonts w:ascii="Times New Roman" w:eastAsia="Times New Roman" w:hAnsi="Times New Roman" w:cs="Times New Roman"/>
          <w:i/>
          <w:iCs/>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Der Herr Jesus hat viel mehr getan, als in unserer Bibel geschrieben steht, zu viel, um es aufzuschreiben. Du kannst es bei Johannes lesen. </w:t>
      </w:r>
      <w:r w:rsidRPr="00B71403">
        <w:rPr>
          <w:rFonts w:ascii="Times New Roman" w:eastAsia="Times New Roman" w:hAnsi="Times New Roman" w:cs="Times New Roman"/>
          <w:i/>
          <w:iCs/>
          <w:color w:val="000000"/>
          <w:kern w:val="0"/>
          <w:sz w:val="20"/>
          <w:szCs w:val="20"/>
          <w:lang w:eastAsia="nl-NL"/>
          <w14:ligatures w14:val="none"/>
        </w:rPr>
        <w:t>Und es gibt noch viele andere Dinge, die Jesus getan hat. Wenn man sie getrennt beschreiben würde, so könnte die Welt selbst, glaube ich, die geschriebenen Bücher nicht enthalten. Johannes 21:25</w:t>
      </w:r>
    </w:p>
    <w:p w14:paraId="3ADF7AF3"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13. Januar 2025.</w:t>
      </w:r>
    </w:p>
    <w:p w14:paraId="2A7C7DC4"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 xml:space="preserve"> Ein kurzes Update zur Uhrzeit und zu erwartenden Ereignissen.</w:t>
      </w:r>
    </w:p>
    <w:p w14:paraId="4FEEA112" w14:textId="77777777" w:rsidR="009226F6"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Die Nephilim werden bald erscheinen, ebenso wie die gefallenen Engel. Gott hat es mir gezeigt. Diese Wesen sind mächtige Wesen, sie sind bereits im Verstand vorhanden.</w:t>
      </w:r>
    </w:p>
    <w:p w14:paraId="2A3B8FD3" w14:textId="6DD999D0" w:rsidR="00D11C98" w:rsidRPr="00D048CF" w:rsidRDefault="00251BFA"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 Deshalb dieser Artikel und die Warnungen. Sie waren nie weg, nur nicht wahrnehmbar durch die Gnade Gottes. Die Gnade wird verschwinden, Gott nimmt ihm seine Hand des Schutzes weg. Einige der Kreaturen wurden in der griechischen Mythologie beschrieben. Sie wurden schon früher beobachtet. Kreaturen im Meer wie Meerjungfrauen tauchen auf. Und der Leviathan, den Gott im Meer erschaffen hat. Hiob 41:24. Dieses Seeungeheuer, das von Gott und anderen erschaffen wurde, kommt zurück. Wie in alten Zeiten. Sie kann nicht von Menschen besiegt werden, nur Gott selbst kann und wird dies tun, wie es in Jesaja 27,1 geschrieben steht. Auch im Buche Henoch steht etwas darüber geschrieben. Diese Kreaturen und viele andere mögen von den Straßen verschwunden sein, aber sie sind nie wirklich verschwunden. Beweise für die Existenz von Riesen wurden auf der ganzen Welt gefunden, aber bisher verheimlicht.</w:t>
      </w:r>
    </w:p>
    <w:p w14:paraId="04F1989B" w14:textId="5E0E133C" w:rsidR="00537071"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lastRenderedPageBreak/>
        <w:t>Zufälligerweise habe ich dann ein Video über KI und die neuesten Telefone gesehen. KI ist dämonisch, wie ich bereits geschrieben habe. Es sind dunkle Kräfte, die dahinter stecken. Und die Werbung mit Außerirdischen ist schon häufig zu sehen, um uns "vorzubereiten". "Drohnen" tauchen über amerikanischen Städten auf, es ist nur eine Frage der Zeit, bis wir sie zu Gesicht bekommen. Halte dich davon fern, es ist reine Dunkelheit. (Lesen Sie den Artikel über die gefallenen Engel in Offenbarung 12.) Es ist Technologie der Gefallenen, durch KI haben sie bereits Einfluss. Lassen Sie sich nicht darauf ein.</w:t>
      </w:r>
    </w:p>
    <w:p w14:paraId="5500BDE6" w14:textId="32322AD5" w:rsidR="00D048CF" w:rsidRDefault="00FF7C4C"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Die Menschen verändern sich, die Gewalt auf den Straßen und an anderen Orten nimmt zu. Das liegt an der Besessenheit einiger Menschen, die nicht mehr kontrolliert werden kann.</w:t>
      </w:r>
    </w:p>
    <w:p w14:paraId="567ED8BF" w14:textId="17FA3EBD" w:rsidR="00D11C98" w:rsidRPr="00D048CF" w:rsidRDefault="00221455"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Genau wie in den Tagen Noahs. Seid vorsichtig und hört auf den Heiligen Geist. Die Trennung zwischen den Welten verschwindet. (Siehe den Artikel über die gefallenen Engel.) Nur wenn du im Schutz des Herrn Jesus bleibst, bist du sicher. Arbeite dann an deiner Beziehung zu Ihm. </w:t>
      </w:r>
    </w:p>
    <w:p w14:paraId="2AF0D8DD" w14:textId="2262AE57" w:rsidR="00D11C98"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Halte seine Gebote. Er allein kann dich beschützen, vertraue nicht deinem eigenen Urteilsvermögen. Beziehe Ihn in alles ein, was du tust, und eure Beziehung wird wachsen. Freut euch allezeit in Gott, und Er wird euch Ruhe geben.</w:t>
      </w:r>
    </w:p>
    <w:p w14:paraId="72BBC849" w14:textId="61AFB36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Schützen Sie sich und Ihre Familie jeden Tag, indem Sie um das Blut Jesu bitten, um Schutz zu erhalten. Jesus lebt, und sein Blut hat immer noch die gleiche Kraft wie auf Golgatha. </w:t>
      </w:r>
    </w:p>
    <w:p w14:paraId="28FF8445" w14:textId="13A961A3"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Höre auf den Heiligen Geist, wenn du zum Beispiel aus der Tür gehst, bitte immer um Schutz für dein Haus, dein Auto usw., für die Reise selbst und deine Heimkehr. Wenn du unterwegs bist und das Gefühl hast, dass du nicht gehst oder irgendwohin eintrittst und umkehrst, dann tu dies, höre dir das an. Es ist der Heilige Geist, der dich leitet. Es ist zu Ihrer eigenen Sicherheit.</w:t>
      </w:r>
    </w:p>
    <w:p w14:paraId="6D82062F" w14:textId="40079F5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Betet weiter und seid gehorsam, dankt Ihm und lobt Ihn. Betet Ihn an in der Wahrheit und im Geist. Johannes 4:24.</w:t>
      </w:r>
    </w:p>
    <w:p w14:paraId="30341EFA" w14:textId="77777777"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Und freue dich im Heiligen Geist, und schaue immer nach oben und suche nach dem, was da ist. Die Angelegenheiten des Himmelreiches. </w:t>
      </w:r>
    </w:p>
    <w:p w14:paraId="298CC100" w14:textId="790C9A68"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Organisiert Gebetsgruppen, um euch gegenseitig mit Gottes Wort und Gebet zu stärken. Studieren Sie die vier Evangelien, um den Herrn Jesus besser kennenzulernen und was er von uns verlangt. Das Leben mit Christus wird in vielen Büchern der Bibel beschrieben, Römer 8 sagt sehr deutlich, dass es darum geht, im Geist zu leben. Denke auch daran, dass deine eigene Beziehung das Wichtigste ist und dass du sie nur aufbauen kannst, indem du direkt mit Ihm kommunizierst, durch Gebet und indem du Sein Wort liest und tust.</w:t>
      </w:r>
    </w:p>
    <w:p w14:paraId="6E83A029" w14:textId="0AC0E04A" w:rsidR="00F25474" w:rsidRPr="00961EF7" w:rsidRDefault="00F25474"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Die Welt folgt ständig den Normen und Werten Satans, der immer mehr Raum bekommt und Kontrolle will. In der Bibel steht geschrieben, dass die ganze Welt ihn nachahmen wird, und das bezieht sich nicht nur auf das Malzeichen. </w:t>
      </w:r>
    </w:p>
    <w:p w14:paraId="5BDB5825" w14:textId="0A803111" w:rsidR="00537071" w:rsidRPr="00D048CF" w:rsidRDefault="00537071" w:rsidP="002A57D2">
      <w:pPr>
        <w:spacing w:before="100" w:beforeAutospacing="1" w:after="100" w:afterAutospacing="1" w:line="240" w:lineRule="auto"/>
        <w:jc w:val="center"/>
        <w:rPr>
          <w:rFonts w:ascii="Times New Roman" w:eastAsia="Times New Roman" w:hAnsi="Times New Roman" w:cs="Times New Roman"/>
          <w:i/>
          <w:iCs/>
          <w:color w:val="000000"/>
          <w:kern w:val="0"/>
          <w:sz w:val="20"/>
          <w:szCs w:val="20"/>
          <w:lang w:eastAsia="nl-NL"/>
          <w14:ligatures w14:val="none"/>
        </w:rPr>
      </w:pPr>
      <w:r w:rsidRPr="00D048CF">
        <w:rPr>
          <w:rFonts w:ascii="Times New Roman" w:eastAsia="Times New Roman" w:hAnsi="Times New Roman" w:cs="Times New Roman"/>
          <w:i/>
          <w:iCs/>
          <w:color w:val="000000"/>
          <w:kern w:val="0"/>
          <w:sz w:val="20"/>
          <w:szCs w:val="20"/>
          <w:lang w:eastAsia="nl-NL"/>
          <w14:ligatures w14:val="none"/>
        </w:rPr>
        <w:t>Jetzt, wenn diese Dinge zu geschehen beginnen, schaut auf und erhebt euren Kopf, denn die Erlösung ist nahe. Lukas 21:28. Und bleibe in Gottes Liebe. Judas 1:21.</w:t>
      </w:r>
    </w:p>
    <w:p w14:paraId="08D16394" w14:textId="0C50B4A5" w:rsidR="00537071" w:rsidRDefault="00537071"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Ich wünsche euch viel Segen und bete im Namen Jesu Christi zum Vater für mehr Klarheit und Offenbarung der Schrift.</w:t>
      </w:r>
    </w:p>
    <w:p w14:paraId="724FAE2C"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40F0892B"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19B5F459"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3F2F7FF7" w14:textId="462B8D9A" w:rsidR="00961EF7" w:rsidRPr="00D048CF"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noProof/>
          <w:color w:val="000000"/>
          <w:kern w:val="0"/>
          <w:sz w:val="20"/>
          <w:szCs w:val="20"/>
          <w:lang w:eastAsia="nl-NL"/>
        </w:rPr>
        <w:drawing>
          <wp:inline distT="0" distB="0" distL="0" distR="0" wp14:anchorId="0FE43A1E" wp14:editId="4D602CF0">
            <wp:extent cx="985438" cy="344773"/>
            <wp:effectExtent l="0" t="0" r="0" b="0"/>
            <wp:docPr id="930851125" name="Afbeelding 1" descr="Bild mit Vogel, Grafik, Logo,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51125"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1313" cy="423799"/>
                    </a:xfrm>
                    <a:prstGeom prst="rect">
                      <a:avLst/>
                    </a:prstGeom>
                  </pic:spPr>
                </pic:pic>
              </a:graphicData>
            </a:graphic>
          </wp:inline>
        </w:drawing>
      </w:r>
    </w:p>
    <w:p w14:paraId="06ECB87F" w14:textId="1F890D53"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lastRenderedPageBreak/>
        <w:t>D. Bakker</w:t>
      </w:r>
    </w:p>
    <w:p w14:paraId="572D8A4D" w14:textId="6D621680"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t>Onzegezegendehoop.nl</w:t>
      </w:r>
    </w:p>
    <w:p w14:paraId="019F2E23" w14:textId="545A9E6F" w:rsidR="00CF5A1C" w:rsidRPr="00B71403" w:rsidRDefault="00CF5A1C">
      <w:pPr>
        <w:rPr>
          <w:sz w:val="20"/>
          <w:szCs w:val="20"/>
          <w:lang w:val="en-US"/>
        </w:rPr>
      </w:pPr>
    </w:p>
    <w:sectPr w:rsidR="00CF5A1C" w:rsidRPr="00B71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1C"/>
    <w:rsid w:val="000879B5"/>
    <w:rsid w:val="00107844"/>
    <w:rsid w:val="00193CEB"/>
    <w:rsid w:val="001B4F8D"/>
    <w:rsid w:val="00221455"/>
    <w:rsid w:val="00226337"/>
    <w:rsid w:val="0025013D"/>
    <w:rsid w:val="00251BFA"/>
    <w:rsid w:val="002A57D2"/>
    <w:rsid w:val="003F6212"/>
    <w:rsid w:val="004D3856"/>
    <w:rsid w:val="004F61DF"/>
    <w:rsid w:val="0051155B"/>
    <w:rsid w:val="00537071"/>
    <w:rsid w:val="00793CF8"/>
    <w:rsid w:val="007C3634"/>
    <w:rsid w:val="009226F6"/>
    <w:rsid w:val="00961EF7"/>
    <w:rsid w:val="00A14490"/>
    <w:rsid w:val="00A60B95"/>
    <w:rsid w:val="00A92525"/>
    <w:rsid w:val="00AA30E6"/>
    <w:rsid w:val="00B71403"/>
    <w:rsid w:val="00BD5DEB"/>
    <w:rsid w:val="00C31F52"/>
    <w:rsid w:val="00CA30CF"/>
    <w:rsid w:val="00CA7EBD"/>
    <w:rsid w:val="00CC316E"/>
    <w:rsid w:val="00CF5A1C"/>
    <w:rsid w:val="00D048CF"/>
    <w:rsid w:val="00D11C98"/>
    <w:rsid w:val="00D13872"/>
    <w:rsid w:val="00D46887"/>
    <w:rsid w:val="00ED0F74"/>
    <w:rsid w:val="00ED2B48"/>
    <w:rsid w:val="00F25474"/>
    <w:rsid w:val="00F45D12"/>
    <w:rsid w:val="00F45D67"/>
    <w:rsid w:val="00F462FF"/>
    <w:rsid w:val="00FF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A0AE"/>
  <w15:chartTrackingRefBased/>
  <w15:docId w15:val="{D6C71CA5-A364-054B-9BAD-38CB653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F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F5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F5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F5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A1C"/>
    <w:rPr>
      <w:rFonts w:eastAsiaTheme="majorEastAsia" w:cstheme="majorBidi"/>
      <w:color w:val="272727" w:themeColor="text1" w:themeTint="D8"/>
    </w:rPr>
  </w:style>
  <w:style w:type="paragraph" w:styleId="Titel">
    <w:name w:val="Title"/>
    <w:basedOn w:val="Standaard"/>
    <w:next w:val="Standaard"/>
    <w:link w:val="TitelChar"/>
    <w:uiPriority w:val="10"/>
    <w:qFormat/>
    <w:rsid w:val="00CF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A1C"/>
    <w:rPr>
      <w:i/>
      <w:iCs/>
      <w:color w:val="404040" w:themeColor="text1" w:themeTint="BF"/>
    </w:rPr>
  </w:style>
  <w:style w:type="paragraph" w:styleId="Lijstalinea">
    <w:name w:val="List Paragraph"/>
    <w:basedOn w:val="Standaard"/>
    <w:uiPriority w:val="34"/>
    <w:qFormat/>
    <w:rsid w:val="00CF5A1C"/>
    <w:pPr>
      <w:ind w:left="720"/>
      <w:contextualSpacing/>
    </w:pPr>
  </w:style>
  <w:style w:type="character" w:styleId="Intensievebenadrukking">
    <w:name w:val="Intense Emphasis"/>
    <w:basedOn w:val="Standaardalinea-lettertype"/>
    <w:uiPriority w:val="21"/>
    <w:qFormat/>
    <w:rsid w:val="00CF5A1C"/>
    <w:rPr>
      <w:i/>
      <w:iCs/>
      <w:color w:val="0F4761" w:themeColor="accent1" w:themeShade="BF"/>
    </w:rPr>
  </w:style>
  <w:style w:type="paragraph" w:styleId="Duidelijkcitaat">
    <w:name w:val="Intense Quote"/>
    <w:basedOn w:val="Standaard"/>
    <w:next w:val="Standaard"/>
    <w:link w:val="DuidelijkcitaatChar"/>
    <w:uiPriority w:val="30"/>
    <w:qFormat/>
    <w:rsid w:val="00CF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A1C"/>
    <w:rPr>
      <w:i/>
      <w:iCs/>
      <w:color w:val="0F4761" w:themeColor="accent1" w:themeShade="BF"/>
    </w:rPr>
  </w:style>
  <w:style w:type="character" w:styleId="Intensieveverwijzing">
    <w:name w:val="Intense Reference"/>
    <w:basedOn w:val="Standaardalinea-lettertype"/>
    <w:uiPriority w:val="32"/>
    <w:qFormat/>
    <w:rsid w:val="00CF5A1C"/>
    <w:rPr>
      <w:b/>
      <w:bCs/>
      <w:smallCaps/>
      <w:color w:val="0F4761" w:themeColor="accent1" w:themeShade="BF"/>
      <w:spacing w:val="5"/>
    </w:rPr>
  </w:style>
  <w:style w:type="character" w:styleId="Zwaar">
    <w:name w:val="Strong"/>
    <w:basedOn w:val="Standaardalinea-lettertype"/>
    <w:uiPriority w:val="22"/>
    <w:qFormat/>
    <w:rsid w:val="00CF5A1C"/>
    <w:rPr>
      <w:b/>
      <w:bCs/>
    </w:rPr>
  </w:style>
  <w:style w:type="paragraph" w:styleId="Normaalweb">
    <w:name w:val="Normal (Web)"/>
    <w:basedOn w:val="Standaard"/>
    <w:uiPriority w:val="99"/>
    <w:semiHidden/>
    <w:unhideWhenUsed/>
    <w:rsid w:val="00CF5A1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CF5A1C"/>
  </w:style>
  <w:style w:type="character" w:styleId="Nadruk">
    <w:name w:val="Emphasis"/>
    <w:basedOn w:val="Standaardalinea-lettertype"/>
    <w:uiPriority w:val="20"/>
    <w:qFormat/>
    <w:rsid w:val="00D13872"/>
    <w:rPr>
      <w:i/>
      <w:iCs/>
    </w:rPr>
  </w:style>
  <w:style w:type="character" w:styleId="Tekstvantijdelijkeaanduiding">
    <w:name w:val="Placeholder Text"/>
    <w:basedOn w:val="Standaardalinea-lettertype"/>
    <w:uiPriority w:val="99"/>
    <w:semiHidden/>
    <w:rsid w:val="00C31F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5532">
      <w:bodyDiv w:val="1"/>
      <w:marLeft w:val="0"/>
      <w:marRight w:val="0"/>
      <w:marTop w:val="0"/>
      <w:marBottom w:val="0"/>
      <w:divBdr>
        <w:top w:val="none" w:sz="0" w:space="0" w:color="auto"/>
        <w:left w:val="none" w:sz="0" w:space="0" w:color="auto"/>
        <w:bottom w:val="none" w:sz="0" w:space="0" w:color="auto"/>
        <w:right w:val="none" w:sz="0" w:space="0" w:color="auto"/>
      </w:divBdr>
    </w:div>
    <w:div w:id="17104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2441</Words>
  <Characters>13428</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2025-01-17T15:46:00Z</dcterms:created>
  <dcterms:modified xsi:type="dcterms:W3CDTF">2025-01-18T11:35:00Z</dcterms:modified>
</cp:coreProperties>
</file>